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2-Vurgu4"/>
        <w:tblW w:w="0" w:type="auto"/>
        <w:tblBorders>
          <w:top w:val="single" w:sz="4" w:space="0" w:color="BFBFBF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4E2C" w:rsidRPr="00A47833" w:rsidTr="001A7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</w:tcBorders>
          </w:tcPr>
          <w:p w:rsidR="00964E2C" w:rsidRPr="007673ED" w:rsidRDefault="00964E2C" w:rsidP="001A7BC4">
            <w:pPr>
              <w:pStyle w:val="stBilgi"/>
              <w:wordWrap w:val="0"/>
              <w:jc w:val="both"/>
              <w:rPr>
                <w:rFonts w:ascii="Times New Roman" w:hAnsi="Times New Roman" w:cs="Times New Roman"/>
                <w:color w:val="BFBFBF"/>
                <w:sz w:val="16"/>
                <w:szCs w:val="16"/>
                <w:lang w:val="en-US"/>
              </w:rPr>
            </w:pPr>
            <w:bookmarkStart w:id="0" w:name="_Hlk76499622"/>
            <w:r>
              <w:rPr>
                <w:rFonts w:ascii="Times New Roman" w:hAnsi="Times New Roman" w:cs="Times New Roman"/>
                <w:b w:val="0"/>
                <w:color w:val="BFBFBF"/>
                <w:sz w:val="16"/>
                <w:szCs w:val="16"/>
                <w:lang w:val="en-US"/>
              </w:rPr>
              <w:t>S, A</w:t>
            </w:r>
            <w:r>
              <w:rPr>
                <w:rFonts w:ascii="Times New Roman" w:hAnsi="Times New Roman" w:cs="Times New Roman"/>
                <w:b w:val="0"/>
                <w:color w:val="BFBFBF"/>
                <w:sz w:val="16"/>
                <w:szCs w:val="16"/>
                <w:lang w:val="en-US"/>
              </w:rPr>
              <w:t>.</w:t>
            </w:r>
            <w:r w:rsidRPr="003D48D2">
              <w:rPr>
                <w:rFonts w:ascii="Times New Roman" w:hAnsi="Times New Roman" w:cs="Times New Roman" w:hint="eastAsia"/>
                <w:b w:val="0"/>
                <w:color w:val="BFBFBF"/>
                <w:sz w:val="16"/>
                <w:szCs w:val="16"/>
                <w:lang w:val="en-US"/>
              </w:rPr>
              <w:t xml:space="preserve"> (202</w:t>
            </w:r>
            <w:r>
              <w:rPr>
                <w:rFonts w:ascii="Times New Roman" w:hAnsi="Times New Roman" w:cs="Times New Roman"/>
                <w:b w:val="0"/>
                <w:color w:val="BFBFBF"/>
                <w:sz w:val="16"/>
                <w:szCs w:val="16"/>
                <w:lang w:val="en-US"/>
              </w:rPr>
              <w:t>2</w:t>
            </w:r>
            <w:r w:rsidRPr="003D48D2">
              <w:rPr>
                <w:rFonts w:ascii="Times New Roman" w:hAnsi="Times New Roman" w:cs="Times New Roman" w:hint="eastAsia"/>
                <w:b w:val="0"/>
                <w:color w:val="BFBFBF"/>
                <w:sz w:val="16"/>
                <w:szCs w:val="16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b w:val="0"/>
                <w:color w:val="BFBFBF"/>
                <w:sz w:val="16"/>
                <w:szCs w:val="16"/>
                <w:lang w:val="en-US"/>
              </w:rPr>
              <w:t>Item manuscript template</w:t>
            </w:r>
            <w:r w:rsidRPr="003D48D2">
              <w:rPr>
                <w:rFonts w:ascii="Times New Roman" w:hAnsi="Times New Roman" w:cs="Times New Roman" w:hint="eastAsia"/>
                <w:b w:val="0"/>
                <w:color w:val="BFBFBF"/>
                <w:sz w:val="16"/>
                <w:szCs w:val="16"/>
                <w:lang w:val="en-US"/>
              </w:rPr>
              <w:t xml:space="preserve">. International technology and education journal, </w:t>
            </w:r>
            <w:r>
              <w:rPr>
                <w:rFonts w:ascii="Times New Roman" w:hAnsi="Times New Roman" w:cs="Times New Roman"/>
                <w:b w:val="0"/>
                <w:color w:val="BFBFBF"/>
                <w:sz w:val="16"/>
                <w:szCs w:val="16"/>
                <w:lang w:val="en-US"/>
              </w:rPr>
              <w:t>6</w:t>
            </w:r>
            <w:r w:rsidRPr="003D48D2">
              <w:rPr>
                <w:rFonts w:ascii="Times New Roman" w:hAnsi="Times New Roman" w:cs="Times New Roman" w:hint="eastAsia"/>
                <w:b w:val="0"/>
                <w:color w:val="BFBFBF"/>
                <w:sz w:val="16"/>
                <w:szCs w:val="16"/>
                <w:lang w:val="en-US"/>
              </w:rPr>
              <w:t xml:space="preserve">(1), </w:t>
            </w:r>
            <w:r>
              <w:rPr>
                <w:rFonts w:ascii="Times New Roman" w:hAnsi="Times New Roman" w:cs="Times New Roman"/>
                <w:b w:val="0"/>
                <w:color w:val="BFBFBF"/>
                <w:sz w:val="16"/>
                <w:szCs w:val="16"/>
                <w:lang w:val="en-US"/>
              </w:rPr>
              <w:t>83</w:t>
            </w:r>
            <w:r w:rsidRPr="003D48D2">
              <w:rPr>
                <w:rFonts w:ascii="Times New Roman" w:hAnsi="Times New Roman" w:cs="Times New Roman" w:hint="eastAsia"/>
                <w:b w:val="0"/>
                <w:color w:val="BFBFBF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BFBFBF"/>
                <w:sz w:val="16"/>
                <w:szCs w:val="16"/>
                <w:lang w:val="en-US"/>
              </w:rPr>
              <w:t>94</w:t>
            </w:r>
            <w:r w:rsidRPr="003D48D2">
              <w:rPr>
                <w:rFonts w:ascii="Times New Roman" w:hAnsi="Times New Roman" w:cs="Times New Roman" w:hint="eastAsia"/>
                <w:b w:val="0"/>
                <w:color w:val="BFBFBF"/>
                <w:sz w:val="16"/>
                <w:szCs w:val="16"/>
                <w:lang w:val="en-US"/>
              </w:rPr>
              <w:t>.</w:t>
            </w:r>
          </w:p>
        </w:tc>
      </w:tr>
    </w:tbl>
    <w:bookmarkEnd w:id="0"/>
    <w:p w:rsidR="003A708D" w:rsidRPr="00597928" w:rsidRDefault="0047556B" w:rsidP="0047556B">
      <w:pPr>
        <w:spacing w:before="200" w:after="200" w:line="240" w:lineRule="auto"/>
        <w:jc w:val="center"/>
        <w:rPr>
          <w:rFonts w:asciiTheme="majorBidi" w:eastAsia="Calibri" w:hAnsiTheme="majorBidi" w:cstheme="majorBidi"/>
          <w:b/>
          <w:sz w:val="32"/>
          <w:szCs w:val="32"/>
          <w:lang w:val="en-US"/>
        </w:rPr>
      </w:pPr>
      <w:r w:rsidRPr="0047556B">
        <w:rPr>
          <w:rFonts w:asciiTheme="majorBidi" w:eastAsia="Calibri" w:hAnsiTheme="majorBidi" w:cstheme="majorBidi"/>
          <w:b/>
          <w:sz w:val="32"/>
          <w:szCs w:val="32"/>
          <w:lang w:val="en-US"/>
        </w:rPr>
        <w:t>ITEJ Manuscript Template</w:t>
      </w:r>
      <w:r>
        <w:rPr>
          <w:rFonts w:asciiTheme="majorBidi" w:eastAsia="Calibri" w:hAnsiTheme="majorBidi" w:cstheme="majorBidi"/>
          <w:b/>
          <w:sz w:val="32"/>
          <w:szCs w:val="32"/>
          <w:lang w:val="en-US"/>
        </w:rPr>
        <w:t xml:space="preserve"> (16 pt.)</w:t>
      </w:r>
    </w:p>
    <w:p w:rsidR="003A708D" w:rsidRDefault="0047556B" w:rsidP="0047556B">
      <w:pPr>
        <w:spacing w:after="120" w:line="240" w:lineRule="auto"/>
        <w:jc w:val="center"/>
        <w:rPr>
          <w:rFonts w:asciiTheme="majorBidi" w:eastAsia="Calibri" w:hAnsiTheme="majorBidi" w:cstheme="majorBidi"/>
          <w:sz w:val="20"/>
          <w:szCs w:val="20"/>
          <w:lang w:val="en-US"/>
        </w:rPr>
      </w:pPr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First Author, </w:t>
      </w:r>
      <w:hyperlink r:id="rId7" w:history="1">
        <w:r w:rsidRPr="000A30A3">
          <w:rPr>
            <w:rStyle w:val="Kpr"/>
            <w:rFonts w:asciiTheme="majorBidi" w:eastAsia="Calibri" w:hAnsiTheme="majorBidi" w:cstheme="majorBidi"/>
            <w:sz w:val="20"/>
            <w:szCs w:val="20"/>
            <w:lang w:val="en-US"/>
          </w:rPr>
          <w:t>epostafirst@eposta.com</w:t>
        </w:r>
      </w:hyperlink>
      <w:r>
        <w:rPr>
          <w:rFonts w:asciiTheme="majorBidi" w:eastAsia="Calibri" w:hAnsiTheme="majorBidi" w:cstheme="majorBidi"/>
          <w:sz w:val="20"/>
          <w:szCs w:val="20"/>
          <w:lang w:val="en-US"/>
        </w:rPr>
        <w:t>,</w:t>
      </w:r>
      <w:r w:rsidR="00964E2C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Institution,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Country, </w:t>
      </w:r>
      <w:hyperlink r:id="rId8" w:history="1">
        <w:r w:rsidRPr="000A30A3">
          <w:rPr>
            <w:rStyle w:val="Kpr"/>
            <w:rFonts w:asciiTheme="majorBidi" w:eastAsia="Calibri" w:hAnsiTheme="majorBidi" w:cstheme="majorBidi"/>
            <w:sz w:val="20"/>
            <w:szCs w:val="20"/>
            <w:lang w:val="en-US"/>
          </w:rPr>
          <w:t>https://orcid.org/orcid-id</w:t>
        </w:r>
      </w:hyperlink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(10 pt.)</w:t>
      </w:r>
    </w:p>
    <w:p w:rsidR="0047556B" w:rsidRPr="00597928" w:rsidRDefault="0047556B" w:rsidP="0047556B">
      <w:pPr>
        <w:spacing w:after="120" w:line="240" w:lineRule="auto"/>
        <w:jc w:val="center"/>
        <w:rPr>
          <w:rFonts w:asciiTheme="majorBidi" w:eastAsia="Calibri" w:hAnsiTheme="majorBidi" w:cstheme="majorBidi"/>
          <w:sz w:val="20"/>
          <w:szCs w:val="20"/>
          <w:lang w:val="en-US"/>
        </w:rPr>
      </w:pPr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Second Author, </w:t>
      </w:r>
      <w:hyperlink r:id="rId9" w:history="1">
        <w:r w:rsidRPr="000A30A3">
          <w:rPr>
            <w:rStyle w:val="Kpr"/>
            <w:rFonts w:asciiTheme="majorBidi" w:eastAsia="Calibri" w:hAnsiTheme="majorBidi" w:cstheme="majorBidi"/>
            <w:sz w:val="20"/>
            <w:szCs w:val="20"/>
            <w:lang w:val="en-US"/>
          </w:rPr>
          <w:t>epostasecond@eposta.com</w:t>
        </w:r>
      </w:hyperlink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>,</w:t>
      </w:r>
      <w:r w:rsidR="00964E2C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Institution,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Country, </w:t>
      </w:r>
      <w:hyperlink r:id="rId10" w:history="1">
        <w:r w:rsidRPr="000A30A3">
          <w:rPr>
            <w:rStyle w:val="Kpr"/>
            <w:rFonts w:asciiTheme="majorBidi" w:eastAsia="Calibri" w:hAnsiTheme="majorBidi" w:cstheme="majorBidi"/>
            <w:sz w:val="20"/>
            <w:szCs w:val="20"/>
            <w:lang w:val="en-US"/>
          </w:rPr>
          <w:t>https://orcid.org/orcid-id</w:t>
        </w:r>
      </w:hyperlink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(10 pt.)</w:t>
      </w:r>
    </w:p>
    <w:p w:rsidR="003A708D" w:rsidRPr="00597928" w:rsidRDefault="001746DB" w:rsidP="0047556B">
      <w:pPr>
        <w:spacing w:after="8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US"/>
        </w:rPr>
      </w:pPr>
      <w:r w:rsidRPr="00597928">
        <w:rPr>
          <w:rFonts w:asciiTheme="majorBidi" w:eastAsia="Calibri" w:hAnsiTheme="majorBidi" w:cstheme="majorBidi"/>
          <w:b/>
          <w:sz w:val="20"/>
          <w:szCs w:val="20"/>
          <w:lang w:val="en-US"/>
        </w:rPr>
        <w:t>SUMMARY</w:t>
      </w:r>
      <w:r w:rsid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 (10 pt.)</w:t>
      </w:r>
    </w:p>
    <w:p w:rsidR="003A708D" w:rsidRPr="00597928" w:rsidRDefault="007413AD" w:rsidP="00291E98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 w:rsidRPr="007413AD">
        <w:rPr>
          <w:rFonts w:asciiTheme="majorBidi" w:eastAsia="Calibri" w:hAnsiTheme="majorBidi" w:cstheme="majorBidi"/>
          <w:sz w:val="20"/>
          <w:szCs w:val="20"/>
          <w:lang w:val="en-US"/>
        </w:rPr>
        <w:t>Page Layout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: </w:t>
      </w:r>
      <w:r w:rsidRPr="007413AD">
        <w:rPr>
          <w:rFonts w:asciiTheme="majorBidi" w:eastAsia="Calibri" w:hAnsiTheme="majorBidi" w:cstheme="majorBidi"/>
          <w:sz w:val="20"/>
          <w:szCs w:val="20"/>
          <w:lang w:val="en-US"/>
        </w:rPr>
        <w:t>A4 Vertical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, </w:t>
      </w:r>
      <w:r w:rsidRPr="007413AD">
        <w:rPr>
          <w:rFonts w:asciiTheme="majorBidi" w:eastAsia="Calibri" w:hAnsiTheme="majorBidi" w:cstheme="majorBidi"/>
          <w:sz w:val="20"/>
          <w:szCs w:val="20"/>
          <w:lang w:val="en-US"/>
        </w:rPr>
        <w:t>Font Family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: </w:t>
      </w:r>
      <w:r w:rsidRPr="007413AD">
        <w:rPr>
          <w:rFonts w:asciiTheme="majorBidi" w:eastAsia="Calibri" w:hAnsiTheme="majorBidi" w:cstheme="majorBidi"/>
          <w:sz w:val="20"/>
          <w:szCs w:val="20"/>
          <w:lang w:val="en-US"/>
        </w:rPr>
        <w:t>Times New Roman</w:t>
      </w:r>
      <w:r w:rsidR="00211952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Pr="007413AD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47556B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instruction for the preparation </w:t>
      </w:r>
      <w:proofErr w:type="gramStart"/>
      <w:r w:rsidR="0047556B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of </w:t>
      </w:r>
      <w:r w:rsid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ITEJ</w:t>
      </w:r>
      <w:proofErr w:type="gramEnd"/>
      <w:r w:rsidR="0047556B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manuscript can be seen </w:t>
      </w:r>
      <w:r w:rsidR="0047556B" w:rsidRPr="0047556B">
        <w:rPr>
          <w:rFonts w:asciiTheme="majorBidi" w:eastAsia="Calibri" w:hAnsiTheme="majorBidi" w:cstheme="majorBidi"/>
          <w:sz w:val="20"/>
          <w:szCs w:val="20"/>
          <w:lang w:val="en-US"/>
        </w:rPr>
        <w:t>in this template. Use of the template will save time during</w:t>
      </w:r>
      <w:r w:rsid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the</w:t>
      </w:r>
      <w:r w:rsidR="0047556B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production</w:t>
      </w:r>
      <w:r w:rsid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your</w:t>
      </w:r>
      <w:r w:rsidR="0047556B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publication</w:t>
      </w:r>
      <w:r w:rsidR="001C5AB2" w:rsidRPr="00597928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="003617C4"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instruction for the preparation </w:t>
      </w:r>
      <w:proofErr w:type="gramStart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of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ITEJ</w:t>
      </w:r>
      <w:proofErr w:type="gramEnd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manuscript can be seen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>in this template. Use of the template will save time during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the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production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your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publication</w:t>
      </w:r>
      <w:r w:rsidR="003617C4" w:rsidRPr="00597928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instruction for the preparation </w:t>
      </w:r>
      <w:proofErr w:type="gramStart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of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ITEJ</w:t>
      </w:r>
      <w:proofErr w:type="gramEnd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manuscript can be seen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>in this template. Use of the template will save time during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the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production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your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publication</w:t>
      </w:r>
      <w:r w:rsidR="003617C4" w:rsidRPr="00597928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instruction for the preparation </w:t>
      </w:r>
      <w:proofErr w:type="gramStart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of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ITEJ</w:t>
      </w:r>
      <w:proofErr w:type="gramEnd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manuscript can be seen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>in this template. Use of the template will save time during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the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production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your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publication</w:t>
      </w:r>
      <w:r w:rsidR="003617C4" w:rsidRPr="00597928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instruction for the preparation </w:t>
      </w:r>
      <w:proofErr w:type="gramStart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of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ITEJ</w:t>
      </w:r>
      <w:proofErr w:type="gramEnd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manuscript can be seen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>in this template. Use of the template will save time during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the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production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your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publication</w:t>
      </w:r>
      <w:r w:rsidR="003617C4" w:rsidRPr="00597928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>The instruction for the preparation of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ITEJ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manuscript can be seen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>in this template. Use of the template will save time during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the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production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your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publication</w:t>
      </w:r>
      <w:r w:rsidR="003617C4" w:rsidRPr="00597928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instruction for the preparation </w:t>
      </w:r>
      <w:proofErr w:type="gramStart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of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ITEJ</w:t>
      </w:r>
      <w:proofErr w:type="gramEnd"/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manuscript can be seen 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>in this template. Use of the template will save time during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the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production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your</w:t>
      </w:r>
      <w:r w:rsidR="003617C4"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publication</w:t>
      </w:r>
      <w:r w:rsidR="003617C4" w:rsidRPr="00597928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  <w:r w:rsid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(10 pt.)</w:t>
      </w:r>
    </w:p>
    <w:p w:rsidR="0054701A" w:rsidRPr="0047556B" w:rsidRDefault="00597928" w:rsidP="0047556B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>Keywords</w:t>
      </w:r>
      <w:r w:rsidR="0054701A" w:rsidRPr="0047556B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 xml:space="preserve">: </w:t>
      </w:r>
      <w:r w:rsidR="0047556B" w:rsidRPr="0047556B">
        <w:rPr>
          <w:rFonts w:asciiTheme="majorBidi" w:eastAsia="Calibri" w:hAnsiTheme="majorBidi" w:cstheme="majorBidi"/>
          <w:sz w:val="20"/>
          <w:szCs w:val="20"/>
          <w:lang w:val="en-US"/>
        </w:rPr>
        <w:t>Keyword1, keyword2, keyword3 (10 pt.)</w:t>
      </w:r>
    </w:p>
    <w:p w:rsidR="0054701A" w:rsidRPr="0047556B" w:rsidRDefault="00B26532" w:rsidP="00597928">
      <w:pPr>
        <w:spacing w:after="8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US"/>
        </w:rPr>
      </w:pPr>
      <w:r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INTRODUCTION</w:t>
      </w:r>
      <w:r w:rsidR="0047556B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 (</w:t>
      </w:r>
      <w:r w:rsidR="00B03CC3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UPPERCASE, </w:t>
      </w:r>
      <w:r w:rsidR="0047556B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10 pt.)</w:t>
      </w:r>
    </w:p>
    <w:p w:rsidR="0047556B" w:rsidRDefault="0047556B" w:rsidP="00466024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proofErr w:type="spellStart"/>
      <w:r w:rsidRPr="0047556B">
        <w:rPr>
          <w:rFonts w:asciiTheme="majorBidi" w:hAnsiTheme="majorBidi" w:cstheme="majorBidi"/>
          <w:sz w:val="20"/>
          <w:szCs w:val="20"/>
        </w:rPr>
        <w:t>Manuscripts</w:t>
      </w:r>
      <w:proofErr w:type="spellEnd"/>
      <w:r w:rsidRPr="004755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7556B">
        <w:rPr>
          <w:rFonts w:asciiTheme="majorBidi" w:hAnsiTheme="majorBidi" w:cstheme="majorBidi"/>
          <w:sz w:val="20"/>
          <w:szCs w:val="20"/>
        </w:rPr>
        <w:t>should</w:t>
      </w:r>
      <w:proofErr w:type="spellEnd"/>
      <w:r w:rsidRPr="0047556B">
        <w:rPr>
          <w:rFonts w:asciiTheme="majorBidi" w:hAnsiTheme="majorBidi" w:cstheme="majorBidi"/>
          <w:sz w:val="20"/>
          <w:szCs w:val="20"/>
        </w:rPr>
        <w:t xml:space="preserve"> be </w:t>
      </w:r>
      <w:proofErr w:type="spellStart"/>
      <w:r w:rsidRPr="0047556B">
        <w:rPr>
          <w:rFonts w:asciiTheme="majorBidi" w:hAnsiTheme="majorBidi" w:cstheme="majorBidi"/>
          <w:sz w:val="20"/>
          <w:szCs w:val="20"/>
        </w:rPr>
        <w:t>prepared</w:t>
      </w:r>
      <w:proofErr w:type="spellEnd"/>
      <w:r w:rsidRPr="0047556B">
        <w:rPr>
          <w:rFonts w:asciiTheme="majorBidi" w:hAnsiTheme="majorBidi" w:cstheme="majorBidi"/>
          <w:sz w:val="20"/>
          <w:szCs w:val="20"/>
        </w:rPr>
        <w:t xml:space="preserve"> in Microsoft Word format</w:t>
      </w:r>
      <w:proofErr w:type="gramStart"/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>. .</w:t>
      </w:r>
      <w:proofErr w:type="gramEnd"/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If you have any questions, please contact the editor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via info@itejournal.com</w:t>
      </w:r>
      <w:r w:rsidR="00B03CC3" w:rsidRPr="00B03CC3">
        <w:t xml:space="preserve"> </w:t>
      </w:r>
      <w:r w:rsidR="00B03CC3"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publisher and journals have a zero-tolerance plagiarism policy. We check the </w:t>
      </w:r>
      <w:proofErr w:type="spellStart"/>
      <w:r w:rsidR="00B03CC3">
        <w:rPr>
          <w:rFonts w:asciiTheme="majorBidi" w:eastAsia="Calibri" w:hAnsiTheme="majorBidi" w:cstheme="majorBidi"/>
          <w:sz w:val="20"/>
          <w:szCs w:val="20"/>
          <w:lang w:val="en-US"/>
        </w:rPr>
        <w:t>manuscrpts</w:t>
      </w:r>
      <w:proofErr w:type="spellEnd"/>
      <w:r w:rsidR="00B03CC3"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using </w:t>
      </w:r>
      <w:proofErr w:type="spellStart"/>
      <w:r w:rsidR="00B03CC3" w:rsidRPr="00B03CC3">
        <w:rPr>
          <w:rFonts w:asciiTheme="majorBidi" w:eastAsia="Calibri" w:hAnsiTheme="majorBidi" w:cstheme="majorBidi"/>
          <w:sz w:val="20"/>
          <w:szCs w:val="20"/>
          <w:lang w:val="en-US"/>
        </w:rPr>
        <w:t>i</w:t>
      </w:r>
      <w:r w:rsidR="00B03CC3">
        <w:rPr>
          <w:rFonts w:asciiTheme="majorBidi" w:eastAsia="Calibri" w:hAnsiTheme="majorBidi" w:cstheme="majorBidi"/>
          <w:sz w:val="20"/>
          <w:szCs w:val="20"/>
          <w:lang w:val="en-US"/>
        </w:rPr>
        <w:t>Thenticate</w:t>
      </w:r>
      <w:proofErr w:type="spellEnd"/>
      <w:r w:rsidR="00B03CC3"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B03CC3">
        <w:rPr>
          <w:rFonts w:asciiTheme="majorBidi" w:eastAsia="Calibri" w:hAnsiTheme="majorBidi" w:cstheme="majorBidi"/>
          <w:sz w:val="20"/>
          <w:szCs w:val="20"/>
          <w:lang w:val="en-US"/>
        </w:rPr>
        <w:t>plagiarism prevention tool and</w:t>
      </w:r>
      <w:r w:rsidR="00B03CC3"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reviewer check. All submissions will be checked by </w:t>
      </w:r>
      <w:proofErr w:type="spellStart"/>
      <w:r w:rsidR="00B03CC3" w:rsidRPr="00B03CC3">
        <w:rPr>
          <w:rFonts w:asciiTheme="majorBidi" w:eastAsia="Calibri" w:hAnsiTheme="majorBidi" w:cstheme="majorBidi"/>
          <w:sz w:val="20"/>
          <w:szCs w:val="20"/>
          <w:lang w:val="en-US"/>
        </w:rPr>
        <w:t>iThenticate</w:t>
      </w:r>
      <w:proofErr w:type="spellEnd"/>
      <w:r w:rsid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before sending to reviewers</w:t>
      </w:r>
      <w:r w:rsidR="004F250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(</w:t>
      </w:r>
      <w:proofErr w:type="spellStart"/>
      <w:r w:rsidR="00466024">
        <w:rPr>
          <w:rFonts w:asciiTheme="majorBidi" w:eastAsia="Calibri" w:hAnsiTheme="majorBidi" w:cstheme="majorBidi"/>
          <w:sz w:val="20"/>
          <w:szCs w:val="20"/>
          <w:lang w:val="en-US"/>
        </w:rPr>
        <w:t>A</w:t>
      </w:r>
      <w:r w:rsidR="004F2503">
        <w:rPr>
          <w:rFonts w:asciiTheme="majorBidi" w:eastAsia="Calibri" w:hAnsiTheme="majorBidi" w:cstheme="majorBidi"/>
          <w:sz w:val="20"/>
          <w:szCs w:val="20"/>
          <w:lang w:val="en-US"/>
        </w:rPr>
        <w:t>uthor</w:t>
      </w:r>
      <w:r w:rsidR="00466024">
        <w:rPr>
          <w:rFonts w:asciiTheme="majorBidi" w:eastAsia="Calibri" w:hAnsiTheme="majorBidi" w:cstheme="majorBidi"/>
          <w:sz w:val="20"/>
          <w:szCs w:val="20"/>
          <w:lang w:val="en-US"/>
        </w:rPr>
        <w:t>x</w:t>
      </w:r>
      <w:proofErr w:type="spellEnd"/>
      <w:r w:rsidR="004F250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&amp; </w:t>
      </w:r>
      <w:proofErr w:type="spellStart"/>
      <w:r w:rsidR="00466024">
        <w:rPr>
          <w:rFonts w:asciiTheme="majorBidi" w:eastAsia="Calibri" w:hAnsiTheme="majorBidi" w:cstheme="majorBidi"/>
          <w:sz w:val="20"/>
          <w:szCs w:val="20"/>
          <w:lang w:val="en-US"/>
        </w:rPr>
        <w:t>A</w:t>
      </w:r>
      <w:r w:rsidR="004F2503">
        <w:rPr>
          <w:rFonts w:asciiTheme="majorBidi" w:eastAsia="Calibri" w:hAnsiTheme="majorBidi" w:cstheme="majorBidi"/>
          <w:sz w:val="20"/>
          <w:szCs w:val="20"/>
          <w:lang w:val="en-US"/>
        </w:rPr>
        <w:t>uthor</w:t>
      </w:r>
      <w:r w:rsidR="00466024">
        <w:rPr>
          <w:rFonts w:asciiTheme="majorBidi" w:eastAsia="Calibri" w:hAnsiTheme="majorBidi" w:cstheme="majorBidi"/>
          <w:sz w:val="20"/>
          <w:szCs w:val="20"/>
          <w:lang w:val="en-US"/>
        </w:rPr>
        <w:t>y</w:t>
      </w:r>
      <w:proofErr w:type="spellEnd"/>
      <w:r w:rsidR="004F2503">
        <w:rPr>
          <w:rFonts w:asciiTheme="majorBidi" w:eastAsia="Calibri" w:hAnsiTheme="majorBidi" w:cstheme="majorBidi"/>
          <w:sz w:val="20"/>
          <w:szCs w:val="20"/>
          <w:lang w:val="en-US"/>
        </w:rPr>
        <w:t>, 2018)</w:t>
      </w:r>
      <w:r w:rsidR="00B03CC3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</w:p>
    <w:p w:rsidR="003617C4" w:rsidRPr="0047556B" w:rsidRDefault="003617C4" w:rsidP="003617C4">
      <w:pPr>
        <w:spacing w:after="8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US"/>
        </w:rPr>
      </w:pPr>
      <w:proofErr w:type="spellStart"/>
      <w:r w:rsidRPr="0047556B">
        <w:rPr>
          <w:rFonts w:asciiTheme="majorBidi" w:hAnsiTheme="majorBidi" w:cstheme="majorBidi"/>
          <w:sz w:val="20"/>
          <w:szCs w:val="20"/>
        </w:rPr>
        <w:t>Manuscripts</w:t>
      </w:r>
      <w:proofErr w:type="spellEnd"/>
      <w:r w:rsidRPr="004755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7556B">
        <w:rPr>
          <w:rFonts w:asciiTheme="majorBidi" w:hAnsiTheme="majorBidi" w:cstheme="majorBidi"/>
          <w:sz w:val="20"/>
          <w:szCs w:val="20"/>
        </w:rPr>
        <w:t>should</w:t>
      </w:r>
      <w:proofErr w:type="spellEnd"/>
      <w:r w:rsidRPr="0047556B">
        <w:rPr>
          <w:rFonts w:asciiTheme="majorBidi" w:hAnsiTheme="majorBidi" w:cstheme="majorBidi"/>
          <w:sz w:val="20"/>
          <w:szCs w:val="20"/>
        </w:rPr>
        <w:t xml:space="preserve"> be </w:t>
      </w:r>
      <w:proofErr w:type="spellStart"/>
      <w:r w:rsidRPr="0047556B">
        <w:rPr>
          <w:rFonts w:asciiTheme="majorBidi" w:hAnsiTheme="majorBidi" w:cstheme="majorBidi"/>
          <w:sz w:val="20"/>
          <w:szCs w:val="20"/>
        </w:rPr>
        <w:t>prepared</w:t>
      </w:r>
      <w:proofErr w:type="spellEnd"/>
      <w:r w:rsidRPr="0047556B">
        <w:rPr>
          <w:rFonts w:asciiTheme="majorBidi" w:hAnsiTheme="majorBidi" w:cstheme="majorBidi"/>
          <w:sz w:val="20"/>
          <w:szCs w:val="20"/>
        </w:rPr>
        <w:t xml:space="preserve"> in Microsoft Word format</w:t>
      </w:r>
      <w:proofErr w:type="gramStart"/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>. .</w:t>
      </w:r>
      <w:proofErr w:type="gramEnd"/>
      <w:r w:rsidRPr="0047556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If you have any questions, please contact the editor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via info@itejournal.com</w:t>
      </w:r>
      <w:r w:rsidRPr="00B03CC3">
        <w:t xml:space="preserve"> </w:t>
      </w:r>
      <w:r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publisher and journals have a zero-tolerance plagiarism policy. We check the </w:t>
      </w:r>
      <w:proofErr w:type="spellStart"/>
      <w:r>
        <w:rPr>
          <w:rFonts w:asciiTheme="majorBidi" w:eastAsia="Calibri" w:hAnsiTheme="majorBidi" w:cstheme="majorBidi"/>
          <w:sz w:val="20"/>
          <w:szCs w:val="20"/>
          <w:lang w:val="en-US"/>
        </w:rPr>
        <w:t>manuscrpts</w:t>
      </w:r>
      <w:proofErr w:type="spellEnd"/>
      <w:r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using </w:t>
      </w:r>
      <w:proofErr w:type="spellStart"/>
      <w:r w:rsidRPr="00B03CC3">
        <w:rPr>
          <w:rFonts w:asciiTheme="majorBidi" w:eastAsia="Calibri" w:hAnsiTheme="majorBidi" w:cstheme="majorBidi"/>
          <w:sz w:val="20"/>
          <w:szCs w:val="20"/>
          <w:lang w:val="en-US"/>
        </w:rPr>
        <w:t>i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Thenticate</w:t>
      </w:r>
      <w:proofErr w:type="spellEnd"/>
      <w:r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plagiarism prevention tool and</w:t>
      </w:r>
      <w:r w:rsidRPr="00B03CC3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reviewer check. All submissions will be checked by </w:t>
      </w:r>
      <w:proofErr w:type="spellStart"/>
      <w:r w:rsidRPr="00B03CC3">
        <w:rPr>
          <w:rFonts w:asciiTheme="majorBidi" w:eastAsia="Calibri" w:hAnsiTheme="majorBidi" w:cstheme="majorBidi"/>
          <w:sz w:val="20"/>
          <w:szCs w:val="20"/>
          <w:lang w:val="en-US"/>
        </w:rPr>
        <w:t>iThenticate</w:t>
      </w:r>
      <w:proofErr w:type="spellEnd"/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before sending to reviewers.</w:t>
      </w:r>
    </w:p>
    <w:p w:rsidR="00E55FC8" w:rsidRPr="0047556B" w:rsidRDefault="00B03CC3" w:rsidP="0021288B">
      <w:pPr>
        <w:spacing w:after="8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US"/>
        </w:rPr>
      </w:pPr>
      <w:r>
        <w:rPr>
          <w:rFonts w:asciiTheme="majorBidi" w:eastAsia="Calibri" w:hAnsiTheme="majorBidi" w:cstheme="majorBidi"/>
          <w:b/>
          <w:sz w:val="20"/>
          <w:szCs w:val="20"/>
          <w:lang w:val="en-US"/>
        </w:rPr>
        <w:t>S</w:t>
      </w:r>
      <w:r w:rsidR="0021288B">
        <w:rPr>
          <w:rFonts w:asciiTheme="majorBidi" w:eastAsia="Calibri" w:hAnsiTheme="majorBidi" w:cstheme="majorBidi"/>
          <w:b/>
          <w:sz w:val="20"/>
          <w:szCs w:val="20"/>
          <w:lang w:val="en-US"/>
        </w:rPr>
        <w:t>ubtitle</w:t>
      </w:r>
      <w:r w:rsidR="00F33F97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 (if exists, </w:t>
      </w:r>
      <w:r>
        <w:rPr>
          <w:rFonts w:asciiTheme="majorBidi" w:eastAsia="Calibri" w:hAnsiTheme="majorBidi" w:cstheme="majorBidi"/>
          <w:b/>
          <w:sz w:val="20"/>
          <w:szCs w:val="20"/>
          <w:lang w:val="en-US"/>
        </w:rPr>
        <w:t>10 pt.)</w:t>
      </w:r>
    </w:p>
    <w:p w:rsidR="007511F8" w:rsidRDefault="00F33F97" w:rsidP="00F33F97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>
        <w:rPr>
          <w:rFonts w:asciiTheme="majorBidi" w:eastAsia="Calibri" w:hAnsiTheme="majorBidi" w:cstheme="majorBidi"/>
          <w:sz w:val="20"/>
          <w:szCs w:val="20"/>
          <w:lang w:val="en-US"/>
        </w:rPr>
        <w:t>When you submit a manuscript</w:t>
      </w:r>
      <w:r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, the editor or editorial assistant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will send</w:t>
      </w:r>
      <w:r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a</w:t>
      </w:r>
      <w:r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confirmation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email</w:t>
      </w:r>
      <w:r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submission’s author within one to three working days. If you fail to receive this confirmation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email</w:t>
      </w:r>
      <w:r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, please check your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spam</w:t>
      </w:r>
      <w:r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email box or contact the editorial assistant.</w:t>
      </w:r>
    </w:p>
    <w:p w:rsidR="003E0AEB" w:rsidRPr="00247CDC" w:rsidRDefault="003E0AEB" w:rsidP="00247CDC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proofErr w:type="spellStart"/>
      <w:r w:rsidRPr="00247CDC">
        <w:rPr>
          <w:rFonts w:asciiTheme="majorBidi" w:hAnsiTheme="majorBidi" w:cstheme="majorBidi"/>
          <w:sz w:val="20"/>
        </w:rPr>
        <w:t>Table</w:t>
      </w:r>
      <w:proofErr w:type="spellEnd"/>
      <w:r w:rsidRPr="00247CDC">
        <w:rPr>
          <w:rFonts w:asciiTheme="majorBidi" w:hAnsiTheme="majorBidi" w:cstheme="majorBidi"/>
          <w:sz w:val="20"/>
        </w:rPr>
        <w:t xml:space="preserve"> 1. </w:t>
      </w:r>
      <w:r w:rsidR="00247CDC" w:rsidRPr="00247CDC">
        <w:rPr>
          <w:rFonts w:asciiTheme="majorBidi" w:hAnsiTheme="majorBidi" w:cstheme="majorBidi"/>
          <w:sz w:val="20"/>
        </w:rPr>
        <w:t xml:space="preserve">Teachers’ </w:t>
      </w:r>
      <w:proofErr w:type="spellStart"/>
      <w:r w:rsidR="00247CDC" w:rsidRPr="00247CDC">
        <w:rPr>
          <w:rFonts w:asciiTheme="majorBidi" w:hAnsiTheme="majorBidi" w:cstheme="majorBidi"/>
          <w:sz w:val="20"/>
        </w:rPr>
        <w:t>Opinions</w:t>
      </w:r>
      <w:proofErr w:type="spellEnd"/>
    </w:p>
    <w:tbl>
      <w:tblPr>
        <w:tblW w:w="7609" w:type="dxa"/>
        <w:jc w:val="center"/>
        <w:tblBorders>
          <w:top w:val="single" w:sz="4" w:space="0" w:color="000000"/>
          <w:bottom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560"/>
        <w:gridCol w:w="1376"/>
      </w:tblGrid>
      <w:tr w:rsidR="003E0AEB" w:rsidRPr="003E0AEB" w:rsidTr="00DE2A53">
        <w:trPr>
          <w:trHeight w:val="283"/>
          <w:jc w:val="center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Group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Number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Percentage</w:t>
            </w:r>
          </w:p>
        </w:tc>
      </w:tr>
      <w:tr w:rsidR="003E0AEB" w:rsidRPr="003E0AEB" w:rsidTr="00DE2A53">
        <w:trPr>
          <w:trHeight w:val="283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All teachers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Approve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584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59.4</w:t>
            </w:r>
          </w:p>
        </w:tc>
      </w:tr>
      <w:tr w:rsidR="003E0AEB" w:rsidRPr="003E0AEB" w:rsidTr="00DE2A53">
        <w:trPr>
          <w:trHeight w:val="283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Disapprove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1431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E0AEB" w:rsidRPr="003E0AEB" w:rsidRDefault="003E0AEB" w:rsidP="00C74C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 w:rsidRPr="003E0AEB">
              <w:rPr>
                <w:rFonts w:asciiTheme="majorBidi" w:hAnsiTheme="majorBidi" w:cstheme="majorBidi"/>
                <w:sz w:val="20"/>
                <w:szCs w:val="20"/>
                <w:lang w:val="en-CA"/>
              </w:rPr>
              <w:t>40.6</w:t>
            </w:r>
          </w:p>
        </w:tc>
      </w:tr>
    </w:tbl>
    <w:p w:rsidR="003617C4" w:rsidRPr="00597928" w:rsidRDefault="003E0AEB" w:rsidP="003617C4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 w:rsidRPr="003E0AE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As shown in Table 1,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…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>When you submit a manuscript</w:t>
      </w:r>
      <w:r w:rsidR="003617C4"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, the editor or editorial assistant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>will send</w:t>
      </w:r>
      <w:r w:rsidR="003617C4"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>a</w:t>
      </w:r>
      <w:r w:rsidR="003617C4"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confirmation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email</w:t>
      </w:r>
      <w:r w:rsidR="003617C4"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submission’s author within one to three working days. If you fail to receive this confirmation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email</w:t>
      </w:r>
      <w:r w:rsidR="003617C4"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, please check your </w:t>
      </w:r>
      <w:r w:rsidR="003617C4">
        <w:rPr>
          <w:rFonts w:asciiTheme="majorBidi" w:eastAsia="Calibri" w:hAnsiTheme="majorBidi" w:cstheme="majorBidi"/>
          <w:sz w:val="20"/>
          <w:szCs w:val="20"/>
          <w:lang w:val="en-US"/>
        </w:rPr>
        <w:t>spam</w:t>
      </w:r>
      <w:r w:rsidR="003617C4" w:rsidRPr="00F33F97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email box or contact the editorial assistant.</w:t>
      </w:r>
    </w:p>
    <w:p w:rsidR="00EC63B8" w:rsidRDefault="00EC63B8" w:rsidP="000D696E">
      <w:pPr>
        <w:spacing w:after="80" w:line="240" w:lineRule="auto"/>
        <w:jc w:val="center"/>
        <w:rPr>
          <w:rFonts w:asciiTheme="majorBidi" w:eastAsia="Calibri" w:hAnsiTheme="majorBidi" w:cstheme="majorBidi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4F2FA59" wp14:editId="487AF343">
            <wp:extent cx="5305425" cy="1913890"/>
            <wp:effectExtent l="19050" t="19050" r="28575" b="1016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7261" cy="19217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11F8" w:rsidRPr="00D9064D" w:rsidRDefault="00675BE4" w:rsidP="00FC08B3">
      <w:pPr>
        <w:spacing w:after="80"/>
        <w:rPr>
          <w:rFonts w:asciiTheme="majorBidi" w:hAnsiTheme="majorBidi" w:cstheme="majorBidi"/>
          <w:sz w:val="20"/>
          <w:szCs w:val="20"/>
          <w:lang w:val="en-CA"/>
        </w:rPr>
      </w:pPr>
      <w:r w:rsidRPr="00675BE4">
        <w:rPr>
          <w:rFonts w:asciiTheme="majorBidi" w:hAnsiTheme="majorBidi" w:cstheme="majorBidi"/>
          <w:i/>
          <w:iCs/>
          <w:sz w:val="20"/>
          <w:szCs w:val="20"/>
          <w:lang w:val="en-CA"/>
        </w:rPr>
        <w:t>Figure</w:t>
      </w:r>
      <w:r w:rsidR="0028060C" w:rsidRPr="00675BE4">
        <w:rPr>
          <w:rFonts w:asciiTheme="majorBidi" w:hAnsiTheme="majorBidi" w:cstheme="majorBidi"/>
          <w:i/>
          <w:iCs/>
          <w:sz w:val="20"/>
          <w:szCs w:val="20"/>
          <w:lang w:val="en-CA"/>
        </w:rPr>
        <w:t xml:space="preserve"> 1.</w:t>
      </w:r>
      <w:r w:rsidR="0028060C" w:rsidRPr="0028060C">
        <w:rPr>
          <w:rFonts w:asciiTheme="majorBidi" w:hAnsiTheme="majorBidi" w:cstheme="majorBidi"/>
          <w:sz w:val="20"/>
          <w:szCs w:val="20"/>
          <w:lang w:val="en-CA"/>
        </w:rPr>
        <w:t xml:space="preserve"> </w:t>
      </w:r>
      <w:r w:rsidR="00FC08B3">
        <w:rPr>
          <w:rFonts w:asciiTheme="majorBidi" w:hAnsiTheme="majorBidi" w:cstheme="majorBidi"/>
          <w:sz w:val="20"/>
          <w:szCs w:val="20"/>
          <w:lang w:val="en-CA"/>
        </w:rPr>
        <w:t>G</w:t>
      </w:r>
      <w:r w:rsidR="0028060C" w:rsidRPr="0028060C">
        <w:rPr>
          <w:rFonts w:asciiTheme="majorBidi" w:hAnsiTheme="majorBidi" w:cstheme="majorBidi"/>
          <w:sz w:val="20"/>
          <w:szCs w:val="20"/>
          <w:lang w:val="en-CA"/>
        </w:rPr>
        <w:t>ame</w:t>
      </w:r>
      <w:r w:rsidR="0028060C">
        <w:rPr>
          <w:rFonts w:asciiTheme="majorBidi" w:hAnsiTheme="majorBidi" w:cstheme="majorBidi"/>
          <w:sz w:val="20"/>
          <w:szCs w:val="20"/>
          <w:lang w:val="en-CA"/>
        </w:rPr>
        <w:t xml:space="preserve"> screenshots</w:t>
      </w:r>
    </w:p>
    <w:p w:rsidR="002142E0" w:rsidRPr="002142E0" w:rsidRDefault="002142E0" w:rsidP="002142E0">
      <w:pPr>
        <w:spacing w:after="80" w:line="24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  <w:lang w:val="en-CA"/>
        </w:rPr>
      </w:pPr>
      <w:r w:rsidRPr="003E0AEB">
        <w:rPr>
          <w:rFonts w:asciiTheme="majorBidi" w:eastAsia="Calibri" w:hAnsiTheme="majorBidi" w:cstheme="majorBidi"/>
          <w:sz w:val="20"/>
          <w:szCs w:val="20"/>
          <w:lang w:val="en-US"/>
        </w:rPr>
        <w:lastRenderedPageBreak/>
        <w:t>As shown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in Figure 1, …</w:t>
      </w:r>
    </w:p>
    <w:p w:rsidR="007511F8" w:rsidRPr="00D9064D" w:rsidRDefault="007511F8" w:rsidP="00D9064D">
      <w:pPr>
        <w:spacing w:after="8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US"/>
        </w:rPr>
      </w:pPr>
      <w:r w:rsidRPr="00597928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>METHOD</w:t>
      </w:r>
      <w:r w:rsidR="00D9064D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 xml:space="preserve"> </w:t>
      </w:r>
      <w:r w:rsidR="00D9064D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(</w:t>
      </w:r>
      <w:r w:rsidR="00D9064D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UPPERCASE, </w:t>
      </w:r>
      <w:r w:rsidR="00D9064D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10 pt.)</w:t>
      </w:r>
    </w:p>
    <w:p w:rsidR="003617C4" w:rsidRPr="00597928" w:rsidRDefault="003617C4" w:rsidP="003617C4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We use a doub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le-blind system for peer review.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B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oth reviewers’ and auth</w:t>
      </w:r>
      <w:bookmarkStart w:id="1" w:name="_GoBack"/>
      <w:bookmarkEnd w:id="1"/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ors’ identities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will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remain anonymous.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We use a doub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le-blind system for peer review.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B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oth reviewers’ and authors’ identities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will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remain anonymous.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We use a doub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le-blind system for peer review.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B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oth reviewers’ and authors’ identities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will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remain anonymous.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We use a doub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le-blind system for peer review.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B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>oth reviewers’ and authors’ identities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will</w:t>
      </w:r>
      <w:r w:rsidRPr="0021288B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remain anonymous. </w:t>
      </w:r>
    </w:p>
    <w:p w:rsidR="007511F8" w:rsidRPr="0021288B" w:rsidRDefault="007511F8" w:rsidP="0021288B">
      <w:pPr>
        <w:spacing w:after="8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US"/>
        </w:rPr>
      </w:pPr>
      <w:r w:rsidRPr="00597928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>FINDINGS</w:t>
      </w:r>
      <w:r w:rsidR="0021288B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 xml:space="preserve"> </w:t>
      </w:r>
      <w:r w:rsidR="0021288B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(</w:t>
      </w:r>
      <w:r w:rsidR="0021288B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UPPERCASE, </w:t>
      </w:r>
      <w:r w:rsidR="0021288B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10 pt.)</w:t>
      </w:r>
    </w:p>
    <w:p w:rsidR="007511F8" w:rsidRPr="00597928" w:rsidRDefault="003617C4" w:rsidP="003617C4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decision to accept or reject a manuscript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is based on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views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reviewers.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decision to accept or reject a manuscript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is based on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views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reviewers.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decision to accept or reject a manuscript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is based on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views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reviewers.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decision to accept or reject a manuscript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is based on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views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reviewers.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decision to accept or reject a manuscript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is based on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views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reviewers.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decision to accept or reject a manuscript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is based on the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>views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 of reviewers.</w:t>
      </w:r>
    </w:p>
    <w:p w:rsidR="007511F8" w:rsidRPr="0021288B" w:rsidRDefault="007511F8" w:rsidP="0021288B">
      <w:pPr>
        <w:spacing w:after="8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US"/>
        </w:rPr>
      </w:pPr>
      <w:r w:rsidRPr="00597928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>CONCLUSION AND DISCUSSION</w:t>
      </w:r>
      <w:r w:rsidR="0021288B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 xml:space="preserve"> </w:t>
      </w:r>
      <w:r w:rsidR="0021288B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(</w:t>
      </w:r>
      <w:r w:rsidR="0021288B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UPPERCASE, </w:t>
      </w:r>
      <w:r w:rsidR="0021288B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10 pt.)</w:t>
      </w:r>
    </w:p>
    <w:p w:rsidR="00C859C7" w:rsidRDefault="003617C4" w:rsidP="003617C4">
      <w:pPr>
        <w:spacing w:after="8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result of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>review will be sent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corresponding author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. The result of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>review will be sent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corresponding author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. The result of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>review will be sent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corresponding author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. The result of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>review will be sent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corresponding author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. The result of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>review will be sent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corresponding author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 xml:space="preserve">. The result of 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the 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>review will be sent</w:t>
      </w:r>
      <w:r>
        <w:rPr>
          <w:rFonts w:asciiTheme="majorBidi" w:eastAsia="Calibri" w:hAnsiTheme="majorBidi" w:cstheme="majorBidi"/>
          <w:sz w:val="20"/>
          <w:szCs w:val="20"/>
          <w:lang w:val="en-US"/>
        </w:rPr>
        <w:t xml:space="preserve"> to the corresponding author</w:t>
      </w:r>
      <w:r w:rsidRPr="003617C4">
        <w:rPr>
          <w:rFonts w:asciiTheme="majorBidi" w:eastAsia="Calibri" w:hAnsiTheme="majorBidi" w:cstheme="majorBidi"/>
          <w:sz w:val="20"/>
          <w:szCs w:val="20"/>
          <w:lang w:val="en-US"/>
        </w:rPr>
        <w:t>.</w:t>
      </w:r>
    </w:p>
    <w:p w:rsidR="00EC63B8" w:rsidRPr="00EC63B8" w:rsidRDefault="00EC63B8" w:rsidP="00597928">
      <w:pPr>
        <w:spacing w:after="80" w:line="24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</w:pPr>
      <w:r w:rsidRPr="00EC63B8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>REFERENCES</w:t>
      </w:r>
      <w:r w:rsidR="003617C4">
        <w:rPr>
          <w:rFonts w:asciiTheme="majorBidi" w:eastAsia="Calibri" w:hAnsiTheme="majorBidi" w:cstheme="majorBidi"/>
          <w:b/>
          <w:bCs/>
          <w:sz w:val="20"/>
          <w:szCs w:val="20"/>
          <w:lang w:val="en-US"/>
        </w:rPr>
        <w:t xml:space="preserve"> </w:t>
      </w:r>
      <w:r w:rsidR="003617C4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(</w:t>
      </w:r>
      <w:r w:rsidR="003617C4">
        <w:rPr>
          <w:rFonts w:asciiTheme="majorBidi" w:eastAsia="Calibri" w:hAnsiTheme="majorBidi" w:cstheme="majorBidi"/>
          <w:b/>
          <w:sz w:val="20"/>
          <w:szCs w:val="20"/>
          <w:lang w:val="en-US"/>
        </w:rPr>
        <w:t xml:space="preserve">UPPERCASE, </w:t>
      </w:r>
      <w:r w:rsidR="003617C4" w:rsidRPr="0047556B">
        <w:rPr>
          <w:rFonts w:asciiTheme="majorBidi" w:eastAsia="Calibri" w:hAnsiTheme="majorBidi" w:cstheme="majorBidi"/>
          <w:b/>
          <w:sz w:val="20"/>
          <w:szCs w:val="20"/>
          <w:lang w:val="en-US"/>
        </w:rPr>
        <w:t>10 pt.)</w:t>
      </w:r>
    </w:p>
    <w:p w:rsidR="00EC63B8" w:rsidRPr="00597928" w:rsidRDefault="00880F62" w:rsidP="001C4B24">
      <w:pPr>
        <w:spacing w:after="80" w:line="240" w:lineRule="auto"/>
        <w:ind w:left="567" w:hanging="567"/>
        <w:jc w:val="both"/>
        <w:rPr>
          <w:rFonts w:asciiTheme="majorBidi" w:eastAsia="Calibri" w:hAnsiTheme="majorBidi" w:cstheme="majorBidi"/>
          <w:sz w:val="20"/>
          <w:szCs w:val="20"/>
          <w:lang w:val="en-US"/>
        </w:rPr>
      </w:pPr>
      <w:r>
        <w:rPr>
          <w:rFonts w:asciiTheme="majorBidi" w:eastAsia="Calibri" w:hAnsiTheme="majorBidi" w:cstheme="majorBidi"/>
          <w:sz w:val="20"/>
          <w:szCs w:val="20"/>
          <w:lang w:val="en-US"/>
        </w:rPr>
        <w:t>APA 6 References.</w:t>
      </w:r>
    </w:p>
    <w:sectPr w:rsidR="00EC63B8" w:rsidRPr="00597928" w:rsidSect="006700D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4F" w:rsidRDefault="00441F4F" w:rsidP="007511F8">
      <w:pPr>
        <w:spacing w:after="0" w:line="240" w:lineRule="auto"/>
      </w:pPr>
      <w:r>
        <w:separator/>
      </w:r>
    </w:p>
  </w:endnote>
  <w:endnote w:type="continuationSeparator" w:id="0">
    <w:p w:rsidR="00441F4F" w:rsidRDefault="00441F4F" w:rsidP="0075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855256"/>
      <w:docPartObj>
        <w:docPartGallery w:val="Page Numbers (Bottom of Page)"/>
        <w:docPartUnique/>
      </w:docPartObj>
    </w:sdtPr>
    <w:sdtEndPr/>
    <w:sdtContent>
      <w:p w:rsidR="00B3711B" w:rsidRDefault="00B371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E0">
          <w:rPr>
            <w:noProof/>
          </w:rPr>
          <w:t>2</w:t>
        </w:r>
        <w:r>
          <w:fldChar w:fldCharType="end"/>
        </w:r>
      </w:p>
    </w:sdtContent>
  </w:sdt>
  <w:p w:rsidR="00B3711B" w:rsidRDefault="00B371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711194"/>
      <w:docPartObj>
        <w:docPartGallery w:val="Page Numbers (Bottom of Page)"/>
        <w:docPartUnique/>
      </w:docPartObj>
    </w:sdtPr>
    <w:sdtEndPr/>
    <w:sdtContent>
      <w:p w:rsidR="00B3711B" w:rsidRDefault="00B371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E0">
          <w:rPr>
            <w:noProof/>
          </w:rPr>
          <w:t>1</w:t>
        </w:r>
        <w:r>
          <w:fldChar w:fldCharType="end"/>
        </w:r>
      </w:p>
    </w:sdtContent>
  </w:sdt>
  <w:p w:rsidR="00B3711B" w:rsidRDefault="00B371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4F" w:rsidRDefault="00441F4F" w:rsidP="007511F8">
      <w:pPr>
        <w:spacing w:after="0" w:line="240" w:lineRule="auto"/>
      </w:pPr>
      <w:r>
        <w:separator/>
      </w:r>
    </w:p>
  </w:footnote>
  <w:footnote w:type="continuationSeparator" w:id="0">
    <w:p w:rsidR="00441F4F" w:rsidRDefault="00441F4F" w:rsidP="0075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2D" w:rsidRPr="00207A6B" w:rsidRDefault="00207A6B" w:rsidP="001E5FF4"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</w:pPr>
    <w:r w:rsidRPr="00207A6B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ab/>
      <w:t>International Technology and Education Journal</w:t>
    </w:r>
    <w:r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 xml:space="preserve">  </w:t>
    </w:r>
    <w:r w:rsidRPr="00207A6B">
      <w:rPr>
        <w:rFonts w:ascii="Times New Roman" w:eastAsia="SimSun" w:hAnsi="Times New Roman" w:cs="Times New Roman" w:hint="eastAsia"/>
        <w:kern w:val="2"/>
        <w:sz w:val="18"/>
        <w:szCs w:val="18"/>
        <w:lang w:val="en-US" w:eastAsia="zh-CN"/>
      </w:rPr>
      <w:t xml:space="preserve">                                   </w:t>
    </w:r>
    <w:r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 xml:space="preserve">                                   </w:t>
    </w:r>
    <w:r w:rsidRPr="00207A6B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 xml:space="preserve">Vol. </w:t>
    </w:r>
    <w:r w:rsidR="001E5FF4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>x</w:t>
    </w:r>
    <w:r w:rsidRPr="00207A6B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>, No.</w:t>
    </w:r>
    <w:r w:rsidRPr="00207A6B">
      <w:rPr>
        <w:rFonts w:ascii="Times New Roman" w:eastAsia="SimSun" w:hAnsi="Times New Roman" w:cs="Times New Roman" w:hint="eastAsia"/>
        <w:kern w:val="2"/>
        <w:sz w:val="18"/>
        <w:szCs w:val="18"/>
        <w:lang w:val="en-US" w:eastAsia="zh-CN"/>
      </w:rPr>
      <w:t xml:space="preserve"> </w:t>
    </w:r>
    <w:r w:rsidR="001E5FF4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>x</w:t>
    </w:r>
    <w:r w:rsidRPr="00207A6B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>;</w:t>
    </w:r>
    <w:r w:rsidRPr="00207A6B">
      <w:rPr>
        <w:rFonts w:ascii="Times New Roman" w:eastAsia="SimSun" w:hAnsi="Times New Roman" w:cs="Times New Roman" w:hint="eastAsia"/>
        <w:kern w:val="2"/>
        <w:sz w:val="18"/>
        <w:szCs w:val="18"/>
        <w:lang w:val="en-US" w:eastAsia="zh-CN"/>
      </w:rPr>
      <w:t xml:space="preserve"> </w:t>
    </w:r>
    <w:r w:rsidR="001E5FF4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>Month</w:t>
    </w:r>
    <w:r w:rsidRPr="00207A6B">
      <w:rPr>
        <w:rFonts w:ascii="Times New Roman" w:eastAsia="SimSun" w:hAnsi="Times New Roman" w:cs="Times New Roman" w:hint="eastAsia"/>
        <w:kern w:val="2"/>
        <w:sz w:val="18"/>
        <w:szCs w:val="18"/>
        <w:lang w:val="en-US" w:eastAsia="zh-CN"/>
      </w:rPr>
      <w:t xml:space="preserve"> </w:t>
    </w:r>
    <w:r w:rsidRPr="00207A6B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>201</w:t>
    </w:r>
    <w:r w:rsidR="00964E2C">
      <w:rPr>
        <w:rFonts w:ascii="Times New Roman" w:eastAsia="SimSun" w:hAnsi="Times New Roman" w:cs="Times New Roman"/>
        <w:kern w:val="2"/>
        <w:sz w:val="18"/>
        <w:szCs w:val="18"/>
        <w:lang w:val="en-US" w:eastAsia="zh-CN"/>
      </w:rPr>
      <w:t>7</w:t>
    </w:r>
    <w:r w:rsidR="00716B2D" w:rsidRPr="00716B2D">
      <w:rPr>
        <w:rFonts w:asciiTheme="majorBidi" w:hAnsiTheme="majorBidi" w:cstheme="majorBidi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D5" w:rsidRPr="00716B2D" w:rsidRDefault="003E7D05" w:rsidP="006700D5">
    <w:pPr>
      <w:pStyle w:val="stBilgi"/>
      <w:jc w:val="right"/>
      <w:rPr>
        <w:rFonts w:asciiTheme="majorBidi" w:hAnsiTheme="majorBidi" w:cstheme="majorBidi"/>
        <w:color w:val="000000" w:themeColor="text1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066800" cy="561975"/>
          <wp:effectExtent l="0" t="0" r="0" b="952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0D5" w:rsidRPr="00716B2D">
      <w:rPr>
        <w:rFonts w:asciiTheme="majorBidi" w:hAnsiTheme="majorBidi" w:cstheme="majorBidi"/>
        <w:color w:val="000000" w:themeColor="text1"/>
        <w:sz w:val="18"/>
        <w:szCs w:val="18"/>
        <w:lang w:val="en-US"/>
      </w:rPr>
      <w:t>International Technology and Education Journal</w:t>
    </w:r>
  </w:p>
  <w:p w:rsidR="006700D5" w:rsidRPr="00716B2D" w:rsidRDefault="0047556B" w:rsidP="0047556B">
    <w:pPr>
      <w:pStyle w:val="stBilgi"/>
      <w:wordWrap w:val="0"/>
      <w:jc w:val="right"/>
      <w:rPr>
        <w:rFonts w:asciiTheme="majorBidi" w:hAnsiTheme="majorBidi" w:cstheme="majorBidi"/>
        <w:color w:val="000000" w:themeColor="text1"/>
        <w:sz w:val="18"/>
        <w:szCs w:val="18"/>
        <w:lang w:val="en-US"/>
      </w:rPr>
    </w:pPr>
    <w:r>
      <w:rPr>
        <w:rFonts w:asciiTheme="majorBidi" w:hAnsiTheme="majorBidi" w:cstheme="majorBidi"/>
        <w:color w:val="000000" w:themeColor="text1"/>
        <w:sz w:val="18"/>
        <w:szCs w:val="18"/>
        <w:lang w:val="en-US"/>
      </w:rPr>
      <w:t>Vol. x</w:t>
    </w:r>
    <w:r w:rsidR="006700D5" w:rsidRPr="00716B2D">
      <w:rPr>
        <w:rFonts w:asciiTheme="majorBidi" w:hAnsiTheme="majorBidi" w:cstheme="majorBidi"/>
        <w:color w:val="000000" w:themeColor="text1"/>
        <w:sz w:val="18"/>
        <w:szCs w:val="18"/>
        <w:lang w:val="en-US"/>
      </w:rPr>
      <w:t xml:space="preserve"> No. </w:t>
    </w:r>
    <w:r>
      <w:rPr>
        <w:rFonts w:asciiTheme="majorBidi" w:hAnsiTheme="majorBidi" w:cstheme="majorBidi"/>
        <w:color w:val="000000" w:themeColor="text1"/>
        <w:sz w:val="18"/>
        <w:szCs w:val="18"/>
        <w:lang w:val="en-US"/>
      </w:rPr>
      <w:t>x</w:t>
    </w:r>
    <w:r w:rsidR="006700D5" w:rsidRPr="00716B2D">
      <w:rPr>
        <w:rFonts w:asciiTheme="majorBidi" w:hAnsiTheme="majorBidi" w:cstheme="majorBidi"/>
        <w:color w:val="000000" w:themeColor="text1"/>
        <w:sz w:val="18"/>
        <w:szCs w:val="18"/>
        <w:lang w:val="en-US"/>
      </w:rPr>
      <w:t xml:space="preserve">; </w:t>
    </w:r>
    <w:r>
      <w:rPr>
        <w:rFonts w:asciiTheme="majorBidi" w:hAnsiTheme="majorBidi" w:cstheme="majorBidi"/>
        <w:color w:val="000000" w:themeColor="text1"/>
        <w:sz w:val="18"/>
        <w:szCs w:val="18"/>
        <w:lang w:val="en-US"/>
      </w:rPr>
      <w:t>Month</w:t>
    </w:r>
    <w:r w:rsidR="006700D5" w:rsidRPr="00716B2D">
      <w:rPr>
        <w:rFonts w:asciiTheme="majorBidi" w:hAnsiTheme="majorBidi" w:cstheme="majorBidi"/>
        <w:color w:val="000000" w:themeColor="text1"/>
        <w:sz w:val="18"/>
        <w:szCs w:val="18"/>
        <w:lang w:val="en-US"/>
      </w:rPr>
      <w:t xml:space="preserve"> 201</w:t>
    </w:r>
    <w:r w:rsidR="00964E2C">
      <w:rPr>
        <w:rFonts w:asciiTheme="majorBidi" w:hAnsiTheme="majorBidi" w:cstheme="majorBidi"/>
        <w:color w:val="000000" w:themeColor="text1"/>
        <w:sz w:val="18"/>
        <w:szCs w:val="18"/>
        <w:lang w:val="en-US"/>
      </w:rPr>
      <w:t>7</w:t>
    </w:r>
  </w:p>
  <w:p w:rsidR="006700D5" w:rsidRPr="00716B2D" w:rsidRDefault="006700D5" w:rsidP="006700D5">
    <w:pPr>
      <w:pStyle w:val="stBilgi"/>
      <w:wordWrap w:val="0"/>
      <w:jc w:val="right"/>
      <w:rPr>
        <w:rFonts w:asciiTheme="majorBidi" w:hAnsiTheme="majorBidi" w:cstheme="majorBidi"/>
        <w:color w:val="000000" w:themeColor="text1"/>
        <w:sz w:val="18"/>
        <w:szCs w:val="18"/>
        <w:lang w:val="en-US"/>
      </w:rPr>
    </w:pPr>
    <w:r w:rsidRPr="00716B2D">
      <w:rPr>
        <w:rFonts w:asciiTheme="majorBidi" w:hAnsiTheme="majorBidi" w:cstheme="majorBidi"/>
        <w:color w:val="000000" w:themeColor="text1"/>
        <w:sz w:val="18"/>
        <w:szCs w:val="18"/>
        <w:lang w:val="en-US"/>
      </w:rPr>
      <w:t>ISSN: 2602-2885</w:t>
    </w:r>
  </w:p>
  <w:p w:rsidR="006700D5" w:rsidRPr="006700D5" w:rsidRDefault="006700D5" w:rsidP="006700D5">
    <w:pPr>
      <w:pStyle w:val="stBilgi"/>
      <w:jc w:val="right"/>
      <w:rPr>
        <w:rFonts w:asciiTheme="majorBidi" w:hAnsiTheme="majorBidi" w:cstheme="majorBidi"/>
        <w:sz w:val="18"/>
        <w:szCs w:val="18"/>
        <w:lang w:val="en-US"/>
      </w:rPr>
    </w:pPr>
    <w:r w:rsidRPr="00716B2D">
      <w:rPr>
        <w:rFonts w:asciiTheme="majorBidi" w:hAnsiTheme="majorBidi" w:cstheme="majorBidi"/>
        <w:color w:val="000000" w:themeColor="text1"/>
        <w:sz w:val="18"/>
        <w:szCs w:val="18"/>
        <w:lang w:val="en-US"/>
      </w:rPr>
      <w:t xml:space="preserve">URL: </w:t>
    </w:r>
    <w:hyperlink r:id="rId2" w:history="1">
      <w:r w:rsidRPr="00716B2D">
        <w:rPr>
          <w:rStyle w:val="Kpr"/>
          <w:rFonts w:asciiTheme="majorBidi" w:hAnsiTheme="majorBidi" w:cstheme="majorBidi"/>
          <w:color w:val="000000" w:themeColor="text1"/>
          <w:sz w:val="18"/>
          <w:szCs w:val="18"/>
          <w:lang w:val="en-US"/>
        </w:rPr>
        <w:t>http://itejournal.com/</w:t>
      </w:r>
    </w:hyperlink>
    <w:r w:rsidRPr="00716B2D">
      <w:rPr>
        <w:rFonts w:asciiTheme="majorBidi" w:hAnsiTheme="majorBidi" w:cstheme="majorBidi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AB7"/>
    <w:multiLevelType w:val="hybridMultilevel"/>
    <w:tmpl w:val="0B503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8D"/>
    <w:rsid w:val="00007C0A"/>
    <w:rsid w:val="00026CC7"/>
    <w:rsid w:val="00035091"/>
    <w:rsid w:val="0005594E"/>
    <w:rsid w:val="00055A50"/>
    <w:rsid w:val="0006330E"/>
    <w:rsid w:val="00063FD5"/>
    <w:rsid w:val="000C64E3"/>
    <w:rsid w:val="000D696E"/>
    <w:rsid w:val="00120883"/>
    <w:rsid w:val="001468D8"/>
    <w:rsid w:val="00147D52"/>
    <w:rsid w:val="001611EA"/>
    <w:rsid w:val="0016388B"/>
    <w:rsid w:val="001746DB"/>
    <w:rsid w:val="00191930"/>
    <w:rsid w:val="00191A70"/>
    <w:rsid w:val="001A3196"/>
    <w:rsid w:val="001A526C"/>
    <w:rsid w:val="001B01CF"/>
    <w:rsid w:val="001C4B24"/>
    <w:rsid w:val="001C5AB2"/>
    <w:rsid w:val="001C7284"/>
    <w:rsid w:val="001D538A"/>
    <w:rsid w:val="001D76E2"/>
    <w:rsid w:val="001E5FF4"/>
    <w:rsid w:val="00207A6B"/>
    <w:rsid w:val="00211952"/>
    <w:rsid w:val="0021288B"/>
    <w:rsid w:val="002142E0"/>
    <w:rsid w:val="002307CE"/>
    <w:rsid w:val="00231482"/>
    <w:rsid w:val="002341D3"/>
    <w:rsid w:val="00244D56"/>
    <w:rsid w:val="00246A65"/>
    <w:rsid w:val="00247CDC"/>
    <w:rsid w:val="00252598"/>
    <w:rsid w:val="002611A5"/>
    <w:rsid w:val="002629FC"/>
    <w:rsid w:val="0028060C"/>
    <w:rsid w:val="00291E98"/>
    <w:rsid w:val="002D523C"/>
    <w:rsid w:val="002E2A60"/>
    <w:rsid w:val="00310AA0"/>
    <w:rsid w:val="00334F4F"/>
    <w:rsid w:val="003358F7"/>
    <w:rsid w:val="003378EC"/>
    <w:rsid w:val="003567BE"/>
    <w:rsid w:val="003617C4"/>
    <w:rsid w:val="00366A39"/>
    <w:rsid w:val="003808D2"/>
    <w:rsid w:val="0038211B"/>
    <w:rsid w:val="00386218"/>
    <w:rsid w:val="00386C09"/>
    <w:rsid w:val="00390397"/>
    <w:rsid w:val="003A708D"/>
    <w:rsid w:val="003C5D92"/>
    <w:rsid w:val="003D6BE6"/>
    <w:rsid w:val="003E0AEB"/>
    <w:rsid w:val="003E2627"/>
    <w:rsid w:val="003E7D05"/>
    <w:rsid w:val="0040478D"/>
    <w:rsid w:val="00441F4F"/>
    <w:rsid w:val="004613D4"/>
    <w:rsid w:val="00466024"/>
    <w:rsid w:val="0047556B"/>
    <w:rsid w:val="00492B54"/>
    <w:rsid w:val="004B2D01"/>
    <w:rsid w:val="004B3F77"/>
    <w:rsid w:val="004D262B"/>
    <w:rsid w:val="004F2503"/>
    <w:rsid w:val="00502733"/>
    <w:rsid w:val="00513BBB"/>
    <w:rsid w:val="00514E04"/>
    <w:rsid w:val="00523F14"/>
    <w:rsid w:val="0054701A"/>
    <w:rsid w:val="00571A96"/>
    <w:rsid w:val="00576A04"/>
    <w:rsid w:val="0058759E"/>
    <w:rsid w:val="00590928"/>
    <w:rsid w:val="00597928"/>
    <w:rsid w:val="005A7F84"/>
    <w:rsid w:val="005E7CA7"/>
    <w:rsid w:val="005F1A8E"/>
    <w:rsid w:val="0060528B"/>
    <w:rsid w:val="00607EBC"/>
    <w:rsid w:val="00625A62"/>
    <w:rsid w:val="00625E6E"/>
    <w:rsid w:val="006348EC"/>
    <w:rsid w:val="00635A7C"/>
    <w:rsid w:val="006546A3"/>
    <w:rsid w:val="00661516"/>
    <w:rsid w:val="00665A0E"/>
    <w:rsid w:val="006700D5"/>
    <w:rsid w:val="00675BE4"/>
    <w:rsid w:val="00676F33"/>
    <w:rsid w:val="006A2C8C"/>
    <w:rsid w:val="006C4F57"/>
    <w:rsid w:val="006E4829"/>
    <w:rsid w:val="006E72AE"/>
    <w:rsid w:val="006F6B88"/>
    <w:rsid w:val="007021B1"/>
    <w:rsid w:val="00716B2D"/>
    <w:rsid w:val="007413AD"/>
    <w:rsid w:val="007511F8"/>
    <w:rsid w:val="00777CB1"/>
    <w:rsid w:val="00782698"/>
    <w:rsid w:val="00791632"/>
    <w:rsid w:val="007B40A7"/>
    <w:rsid w:val="007D1083"/>
    <w:rsid w:val="007D4DDD"/>
    <w:rsid w:val="007E2192"/>
    <w:rsid w:val="008111EF"/>
    <w:rsid w:val="00827DCF"/>
    <w:rsid w:val="00831F19"/>
    <w:rsid w:val="00836885"/>
    <w:rsid w:val="00837FD5"/>
    <w:rsid w:val="00865723"/>
    <w:rsid w:val="00880F62"/>
    <w:rsid w:val="008A3A0C"/>
    <w:rsid w:val="008A4DBA"/>
    <w:rsid w:val="008A720D"/>
    <w:rsid w:val="008B7385"/>
    <w:rsid w:val="008C6B6E"/>
    <w:rsid w:val="008D2BA4"/>
    <w:rsid w:val="008D6808"/>
    <w:rsid w:val="008E1363"/>
    <w:rsid w:val="008F05C1"/>
    <w:rsid w:val="00903E24"/>
    <w:rsid w:val="009146A3"/>
    <w:rsid w:val="00923CCA"/>
    <w:rsid w:val="009504C1"/>
    <w:rsid w:val="00964E2C"/>
    <w:rsid w:val="00975B27"/>
    <w:rsid w:val="009A01E7"/>
    <w:rsid w:val="009A27AE"/>
    <w:rsid w:val="009B2FBB"/>
    <w:rsid w:val="009F0C25"/>
    <w:rsid w:val="00A235F3"/>
    <w:rsid w:val="00A243A6"/>
    <w:rsid w:val="00A66D6B"/>
    <w:rsid w:val="00A719E0"/>
    <w:rsid w:val="00A83A72"/>
    <w:rsid w:val="00AC0FFD"/>
    <w:rsid w:val="00AC5C8C"/>
    <w:rsid w:val="00AD380F"/>
    <w:rsid w:val="00AE4ECC"/>
    <w:rsid w:val="00AF5E1B"/>
    <w:rsid w:val="00AF6E7C"/>
    <w:rsid w:val="00AF72D0"/>
    <w:rsid w:val="00B03CC3"/>
    <w:rsid w:val="00B26532"/>
    <w:rsid w:val="00B3711B"/>
    <w:rsid w:val="00B409A4"/>
    <w:rsid w:val="00B569AE"/>
    <w:rsid w:val="00B609CA"/>
    <w:rsid w:val="00B6257D"/>
    <w:rsid w:val="00B630CD"/>
    <w:rsid w:val="00B70541"/>
    <w:rsid w:val="00B708BD"/>
    <w:rsid w:val="00B83C7F"/>
    <w:rsid w:val="00B93CBA"/>
    <w:rsid w:val="00BC1CBE"/>
    <w:rsid w:val="00BC3359"/>
    <w:rsid w:val="00BC6128"/>
    <w:rsid w:val="00BE1B60"/>
    <w:rsid w:val="00BF4F92"/>
    <w:rsid w:val="00C0575E"/>
    <w:rsid w:val="00C4120B"/>
    <w:rsid w:val="00C660BD"/>
    <w:rsid w:val="00C702E8"/>
    <w:rsid w:val="00C74CCD"/>
    <w:rsid w:val="00C859C7"/>
    <w:rsid w:val="00CB5DDC"/>
    <w:rsid w:val="00CB62BE"/>
    <w:rsid w:val="00CD33AB"/>
    <w:rsid w:val="00D13305"/>
    <w:rsid w:val="00D31851"/>
    <w:rsid w:val="00D56091"/>
    <w:rsid w:val="00D57F4A"/>
    <w:rsid w:val="00D6393F"/>
    <w:rsid w:val="00D63969"/>
    <w:rsid w:val="00D90224"/>
    <w:rsid w:val="00D90626"/>
    <w:rsid w:val="00D9064D"/>
    <w:rsid w:val="00D9480F"/>
    <w:rsid w:val="00DA7133"/>
    <w:rsid w:val="00DB1DBD"/>
    <w:rsid w:val="00DE2A53"/>
    <w:rsid w:val="00E13641"/>
    <w:rsid w:val="00E14528"/>
    <w:rsid w:val="00E16779"/>
    <w:rsid w:val="00E20E66"/>
    <w:rsid w:val="00E24362"/>
    <w:rsid w:val="00E36EAE"/>
    <w:rsid w:val="00E55FC8"/>
    <w:rsid w:val="00E77FC7"/>
    <w:rsid w:val="00E80C5C"/>
    <w:rsid w:val="00EA0040"/>
    <w:rsid w:val="00EC4711"/>
    <w:rsid w:val="00EC63B8"/>
    <w:rsid w:val="00EE11D9"/>
    <w:rsid w:val="00EF2D86"/>
    <w:rsid w:val="00EF615F"/>
    <w:rsid w:val="00F10EF0"/>
    <w:rsid w:val="00F1267A"/>
    <w:rsid w:val="00F232DE"/>
    <w:rsid w:val="00F33F97"/>
    <w:rsid w:val="00F60FF6"/>
    <w:rsid w:val="00F64603"/>
    <w:rsid w:val="00F821D1"/>
    <w:rsid w:val="00F8327D"/>
    <w:rsid w:val="00F83CBB"/>
    <w:rsid w:val="00F8423B"/>
    <w:rsid w:val="00FA1D78"/>
    <w:rsid w:val="00FA2F98"/>
    <w:rsid w:val="00FC08B3"/>
    <w:rsid w:val="00FC0BAD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F4E4"/>
  <w15:docId w15:val="{60DDFAA1-687C-4C75-BAEB-C8E10545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5D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75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511F8"/>
  </w:style>
  <w:style w:type="paragraph" w:styleId="AltBilgi">
    <w:name w:val="footer"/>
    <w:basedOn w:val="Normal"/>
    <w:link w:val="AltBilgiChar"/>
    <w:uiPriority w:val="99"/>
    <w:unhideWhenUsed/>
    <w:rsid w:val="0075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11F8"/>
  </w:style>
  <w:style w:type="paragraph" w:styleId="BalonMetni">
    <w:name w:val="Balloon Text"/>
    <w:basedOn w:val="Normal"/>
    <w:link w:val="BalonMetniChar"/>
    <w:uiPriority w:val="99"/>
    <w:semiHidden/>
    <w:unhideWhenUsed/>
    <w:rsid w:val="008A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A0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378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C4B24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39"/>
    <w:rsid w:val="006A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-TableText">
    <w:name w:val="19-Table Text"/>
    <w:qFormat/>
    <w:rsid w:val="003E0AEB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bCs/>
      <w:sz w:val="16"/>
      <w:szCs w:val="16"/>
      <w:lang w:val="en-US" w:eastAsia="zh-CN"/>
    </w:rPr>
  </w:style>
  <w:style w:type="table" w:styleId="KlavuzTablo2-Vurgu4">
    <w:name w:val="Grid Table 2 Accent 4"/>
    <w:basedOn w:val="NormalTablo"/>
    <w:uiPriority w:val="47"/>
    <w:rsid w:val="00964E2C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orcid-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ostafirst@eposta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rcid.org/orcid-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ostasecond@eposta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itejournal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exper_1437</dc:creator>
  <cp:keywords/>
  <dc:description/>
  <cp:lastModifiedBy>Sayım AKTAY</cp:lastModifiedBy>
  <cp:revision>39</cp:revision>
  <cp:lastPrinted>2018-01-08T15:44:00Z</cp:lastPrinted>
  <dcterms:created xsi:type="dcterms:W3CDTF">2017-12-21T08:43:00Z</dcterms:created>
  <dcterms:modified xsi:type="dcterms:W3CDTF">2022-07-01T16:30:00Z</dcterms:modified>
</cp:coreProperties>
</file>